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F98BF" w14:textId="5A04BE27" w:rsidR="00710EE1" w:rsidRPr="00D9012C" w:rsidRDefault="00C0226F" w:rsidP="00C0226F">
      <w:pPr>
        <w:jc w:val="both"/>
        <w:rPr>
          <w:b/>
        </w:rPr>
      </w:pPr>
      <w:r w:rsidRPr="00D9012C">
        <w:rPr>
          <w:b/>
        </w:rPr>
        <w:t xml:space="preserve">Stellungnahme zum sachlichen Teilflächennutzungsplan Windenergie mit integriertem Standortkonzept Windenergie zur Ausweisung von Windkraftkonzentrationszonen mit der Steuerungswirkung zur Ausweisung von Windkraftkonzentrationszonen mit der Steuerungswirkung des §35 Abs.3 S.3 Baugesetzbuch (BauGB) im Außenbereich auf dem Gebiet der Samtgemeinde Uchte im Rahmen der Beteiligung der Öffentlichkeit gemäß §3 Abs. 2 </w:t>
      </w:r>
    </w:p>
    <w:p w14:paraId="02FFCFEA" w14:textId="16B2480F" w:rsidR="00D9012C" w:rsidRDefault="00D9012C" w:rsidP="00C0226F">
      <w:pPr>
        <w:jc w:val="both"/>
      </w:pPr>
      <w:r>
        <w:t>Sehr geehrte Damen und Herren,</w:t>
      </w:r>
    </w:p>
    <w:p w14:paraId="238A805D" w14:textId="5E14A113" w:rsidR="00132BE2" w:rsidRDefault="00D9012C" w:rsidP="00C0226F">
      <w:pPr>
        <w:jc w:val="both"/>
      </w:pPr>
      <w:r>
        <w:t>Im Folgenden wird von der Möglichkeit der Stellungnahme zu</w:t>
      </w:r>
      <w:r w:rsidR="00417CE9">
        <w:t xml:space="preserve">r Bauleitplanung der Samtgemeinde Uchte (Windenergiekonzentrationszonen) </w:t>
      </w:r>
      <w:r>
        <w:t>gemäß §3 Abs. 2 Bau</w:t>
      </w:r>
      <w:r w:rsidR="00417CE9">
        <w:t xml:space="preserve">GB insbesondere zum Teilbereich sieben Stellung nehmen. Gemäß meiner Lesart </w:t>
      </w:r>
      <w:r w:rsidR="00230063">
        <w:t>dient die Ausweisung der Windkraft</w:t>
      </w:r>
      <w:r w:rsidR="00FC5793">
        <w:t>konzentrationszonen der Ausweisung von Gebieten in denen die notwendige Abwägung zwischen den Raumbedeutsamen Vorhaben gemäß §3 Abs.3 S.2 BauGB mit den öffentlichen Belangen aus §3 Abs.1 S.1 BauGB entgegensteht</w:t>
      </w:r>
      <w:r w:rsidR="00CB5A51">
        <w:t xml:space="preserve">. Dementsprechend scheiden gemäß §35 Abs.3 S.3 BauGB alle anderen Teile der Samtgemeinde als Gebiete zur Ausweisung für Windkraftanlagen aus. Der hierfür ausgewiesene Teilbereich 7 liegt in Bohnhorst in der Nähe zur Landesgrenze zu Nordrheinwestfalen. Dieses Gebiet ist wiederum in drei einzelne Teilgebiete unterteilt. Diese liegen hauptsächlich </w:t>
      </w:r>
      <w:r w:rsidR="00012984">
        <w:t xml:space="preserve">südlich der Haselhorner Straße und hauptsächlich aus </w:t>
      </w:r>
      <w:r w:rsidR="00B85528">
        <w:t xml:space="preserve">zusammenhängenden Gebieten. Nur in dem von mir als „2“ bezeichneten Teil </w:t>
      </w:r>
      <w:r w:rsidR="00D77DA5">
        <w:t>des Teilbereichs</w:t>
      </w:r>
      <w:r w:rsidR="00B85528">
        <w:t xml:space="preserve"> sieben ist noch eine Verbindung auf eine Fläche nördlich der Haselhorner Straße gezogen, wie es in den anderen Teilgebieten nicht zu sehen ist</w:t>
      </w:r>
      <w:r w:rsidR="004D10BC">
        <w:t>. Nun ist unsere Frage warum diese</w:t>
      </w:r>
      <w:r w:rsidR="00641215">
        <w:t xml:space="preserve"> auf ein Flurstück gezogene Verbindung für die Samtgemeinde Uchte auf diesem besonders auf diesem Stück eine </w:t>
      </w:r>
      <w:r w:rsidR="00D77DA5">
        <w:t>Abwägung,</w:t>
      </w:r>
      <w:r w:rsidR="00132BE2">
        <w:t xml:space="preserve"> </w:t>
      </w:r>
      <w:r w:rsidR="00641215">
        <w:t xml:space="preserve">mit öffentlichen Belangen darstellt? </w:t>
      </w:r>
    </w:p>
    <w:p w14:paraId="294F8C91" w14:textId="79709B41" w:rsidR="00EE63CB" w:rsidRDefault="00132BE2" w:rsidP="00C0226F">
      <w:pPr>
        <w:jc w:val="both"/>
      </w:pPr>
      <w:r>
        <w:t xml:space="preserve">Unserer Ansicht nach stellt diese gezogene Verbindung </w:t>
      </w:r>
      <w:r w:rsidR="00D77DA5">
        <w:t xml:space="preserve">über die Haselhorner Straße keine wesentliche Verbesserung des Ziels der Nutzung der Windkraft gemäß §35 Abs.1 Nr. 5 BauGB Alt.3 </w:t>
      </w:r>
      <w:r w:rsidR="00EE63CB">
        <w:t xml:space="preserve">im Verhältnis zur möglichen Beeinträchtigung der öffentlichen Belange insbesondere aus §35 Abs.3 S.1 Nr.3 dar. Gemäß §35 Abs.3 S.1 BauGB liegt eine Verletzung öffentlicher Belange vor, wenn </w:t>
      </w:r>
      <w:r w:rsidR="00CE0C3B">
        <w:t xml:space="preserve">es das Vorhaben </w:t>
      </w:r>
      <w:r w:rsidR="000F32D8">
        <w:t xml:space="preserve">schädliche Umwelteinwirkungen hervorrufen kann oder diesen ausgesetzt wird. Schädliche Umwelteinwirkungen sind hiernach zum Beispiel auch </w:t>
      </w:r>
      <w:proofErr w:type="spellStart"/>
      <w:r w:rsidR="000F32D8">
        <w:t>Lärmimmisionen</w:t>
      </w:r>
      <w:proofErr w:type="spellEnd"/>
      <w:r w:rsidR="000F32D8">
        <w:t xml:space="preserve"> die durch ein Windrad entstehen können.</w:t>
      </w:r>
    </w:p>
    <w:p w14:paraId="700112CF" w14:textId="319F4547" w:rsidR="000F32D8" w:rsidRDefault="000F32D8" w:rsidP="00C0226F">
      <w:pPr>
        <w:jc w:val="both"/>
      </w:pPr>
      <w:r>
        <w:t xml:space="preserve">Des Weiteren kann auch gemäß §35 Abs. 3 S.1 Nr.5 Alt. 4 die natürliche Eigenart der Landschaft und der Erholungswert für die Anwohner beeinträchtigt werden. Durch die Ausweitung des Gebietes auf diesem kleinen Stück </w:t>
      </w:r>
      <w:r w:rsidR="006D7E19">
        <w:t xml:space="preserve">und damit im Verhältnis zum größeren teil des Gebietes deutlichen Heranrückens an die Wohnbebauung wird hiermit für die Anwohnerinnen und Anwohner die Eigenart der Landschaft und der Erholungswert im Verhältnis zum möglichen Nutzen auf diesem Gebiet im Sinne des §35 Abs.1 Nr.5 unverhältnismäßig ist. </w:t>
      </w:r>
    </w:p>
    <w:p w14:paraId="58F265F5" w14:textId="77777777" w:rsidR="00C43BB0" w:rsidRDefault="00375858" w:rsidP="00C0226F">
      <w:pPr>
        <w:jc w:val="both"/>
      </w:pPr>
      <w:r>
        <w:t>Daher sollte aus unserer Sicht bei der Aufstellung des</w:t>
      </w:r>
      <w:r w:rsidR="006D7E19">
        <w:t xml:space="preserve"> Teilflächennutzungsplan besonders an diesem Teilgebietes sieben unter Berücksichtigung des </w:t>
      </w:r>
      <w:r w:rsidR="00B36B86">
        <w:t>V</w:t>
      </w:r>
      <w:r w:rsidR="006D7E19">
        <w:t xml:space="preserve">erhältnismäßigkeitsgrundsatzes abgewogen werden, ob dieser ausgewiesen wird. Gemäß des Verhältnismäßigkeitsgrundsatzes muss eine Maßnahme staatlichen </w:t>
      </w:r>
      <w:r w:rsidR="00B36B86">
        <w:t>Handelns</w:t>
      </w:r>
      <w:r w:rsidR="006D7E19">
        <w:t xml:space="preserve"> einen legitimen </w:t>
      </w:r>
      <w:r w:rsidR="00B36B86">
        <w:t>Zweck</w:t>
      </w:r>
      <w:r w:rsidR="006D7E19">
        <w:t xml:space="preserve"> verfolgen</w:t>
      </w:r>
      <w:r w:rsidR="00B36B86">
        <w:t xml:space="preserve">, geeignet sein, erforderlich sein und angemessen sein. Zwar verfolgt die Ausweisung der Gebiete den legitimen Zweck der Nutzung der Windkraft aus §25 Abs.1 nr.5 Alt.3 und prinzipiell ist ein ausgewiesenes gebiet und der Bau von Windkraft auch förderlich für den legitimen zweck und somit geeignet. Jedoch stellt sich hier insbesondere die Frage der Erforderlichkeit. Eine Maßnahme ist erforderlich, wenn es keine mildere ebenso effektive Maßnahme gibt. Milder ist es diesen „Zipfel“ in der Karte nicht mit auszuweisen, da genannte Beeinträchtigungen (siehe oben) nicht eintreten. Ebenso effektiv ist diese Alternative ebenso, da nicht ersichtlich warum dieser kleine Teil des Teilbereiches besonders den Zweck des §25 Abs. 1 Nr. 5 Alt. 3 fördern soll und dieses im Sinne der Allgemeinheit in der vorliegenden Form ausgeweitet wurde. </w:t>
      </w:r>
    </w:p>
    <w:p w14:paraId="4C9139E1" w14:textId="7BADF263" w:rsidR="00375858" w:rsidRDefault="00C43BB0" w:rsidP="00C0226F">
      <w:pPr>
        <w:jc w:val="both"/>
      </w:pPr>
      <w:r>
        <w:lastRenderedPageBreak/>
        <w:t>Für eine Prüfung der vorgebrachten Stellungnahme und die Mitteilung eventueller Ergebnisse gemäß §</w:t>
      </w:r>
      <w:r w:rsidR="00B36B86">
        <w:t xml:space="preserve"> </w:t>
      </w:r>
      <w:r>
        <w:t xml:space="preserve">3 Abs. 2 S. </w:t>
      </w:r>
      <w:r w:rsidR="000D71C7">
        <w:t>4 BauGB bedanken wir uns bereits.</w:t>
      </w:r>
    </w:p>
    <w:p w14:paraId="1869C8A9" w14:textId="1118A728" w:rsidR="00132BE2" w:rsidRDefault="000D71C7" w:rsidP="00C0226F">
      <w:pPr>
        <w:jc w:val="both"/>
      </w:pPr>
      <w:r w:rsidRPr="000D71C7">
        <w:drawing>
          <wp:inline distT="0" distB="0" distL="0" distR="0" wp14:anchorId="79D15F40" wp14:editId="68C92845">
            <wp:extent cx="5760720" cy="3347720"/>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347720"/>
                    </a:xfrm>
                    <a:prstGeom prst="rect">
                      <a:avLst/>
                    </a:prstGeom>
                  </pic:spPr>
                </pic:pic>
              </a:graphicData>
            </a:graphic>
          </wp:inline>
        </w:drawing>
      </w:r>
    </w:p>
    <w:p w14:paraId="6C16BF59" w14:textId="77777777" w:rsidR="00417CE9" w:rsidRPr="00417CE9" w:rsidRDefault="00417CE9" w:rsidP="00417CE9"/>
    <w:p w14:paraId="05A07698" w14:textId="77777777" w:rsidR="00417CE9" w:rsidRPr="00417CE9" w:rsidRDefault="00417CE9" w:rsidP="00417CE9"/>
    <w:p w14:paraId="25DA2681" w14:textId="77777777" w:rsidR="00417CE9" w:rsidRPr="00417CE9" w:rsidRDefault="00417CE9" w:rsidP="00417CE9"/>
    <w:p w14:paraId="59A9BD9A" w14:textId="77777777" w:rsidR="00417CE9" w:rsidRPr="00417CE9" w:rsidRDefault="00417CE9" w:rsidP="00417CE9"/>
    <w:p w14:paraId="06346EB2" w14:textId="77777777" w:rsidR="00417CE9" w:rsidRPr="00417CE9" w:rsidRDefault="00417CE9" w:rsidP="00417CE9"/>
    <w:p w14:paraId="76EF3586" w14:textId="77777777" w:rsidR="00417CE9" w:rsidRPr="00417CE9" w:rsidRDefault="00417CE9" w:rsidP="00417CE9"/>
    <w:p w14:paraId="64002929" w14:textId="77777777" w:rsidR="00417CE9" w:rsidRPr="00417CE9" w:rsidRDefault="00417CE9" w:rsidP="00417CE9"/>
    <w:p w14:paraId="45FD2A28" w14:textId="7537F1BE" w:rsidR="00417CE9" w:rsidRDefault="00417CE9" w:rsidP="00417CE9"/>
    <w:p w14:paraId="7E41FCC8" w14:textId="081AC918" w:rsidR="00D9012C" w:rsidRPr="00417CE9" w:rsidRDefault="00D9012C" w:rsidP="00417CE9">
      <w:bookmarkStart w:id="0" w:name="_GoBack"/>
      <w:bookmarkEnd w:id="0"/>
    </w:p>
    <w:sectPr w:rsidR="00D9012C" w:rsidRPr="00417C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8B"/>
    <w:rsid w:val="00012984"/>
    <w:rsid w:val="000D71C7"/>
    <w:rsid w:val="000F32D8"/>
    <w:rsid w:val="00132BE2"/>
    <w:rsid w:val="00230063"/>
    <w:rsid w:val="00375858"/>
    <w:rsid w:val="00417CE9"/>
    <w:rsid w:val="0043198B"/>
    <w:rsid w:val="004D10BC"/>
    <w:rsid w:val="00641215"/>
    <w:rsid w:val="006D7E19"/>
    <w:rsid w:val="00710EE1"/>
    <w:rsid w:val="0090674D"/>
    <w:rsid w:val="00B36B86"/>
    <w:rsid w:val="00B85528"/>
    <w:rsid w:val="00C0226F"/>
    <w:rsid w:val="00C43BB0"/>
    <w:rsid w:val="00CB5A51"/>
    <w:rsid w:val="00CE0C3B"/>
    <w:rsid w:val="00D77DA5"/>
    <w:rsid w:val="00D9012C"/>
    <w:rsid w:val="00EE63CB"/>
    <w:rsid w:val="00FC5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803E"/>
  <w15:chartTrackingRefBased/>
  <w15:docId w15:val="{43910D01-7494-4D4C-B4B8-72B50FD5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Besitzer</dc:creator>
  <cp:keywords/>
  <dc:description/>
  <cp:lastModifiedBy>Besitzer</cp:lastModifiedBy>
  <cp:revision>6</cp:revision>
  <dcterms:created xsi:type="dcterms:W3CDTF">2023-10-22T17:04:00Z</dcterms:created>
  <dcterms:modified xsi:type="dcterms:W3CDTF">2023-10-28T19:24:00Z</dcterms:modified>
</cp:coreProperties>
</file>